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87513A" w14:textId="7E269AD3" w:rsidR="006A27C4" w:rsidRDefault="005E3232" w:rsidP="006A27C4">
      <w:pPr>
        <w:rPr>
          <w:rFonts w:ascii="BiauKai" w:eastAsia="BiauKai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6A27C4">
        <w:rPr>
          <w:rFonts w:ascii="BiauKai" w:eastAsia="BiauKai" w:hint="eastAsia"/>
          <w:sz w:val="52"/>
          <w:szCs w:val="52"/>
        </w:rPr>
        <w:t xml:space="preserve"> </w:t>
      </w:r>
      <w:r w:rsidR="000A73D5">
        <w:rPr>
          <w:rFonts w:ascii="BiauKai" w:eastAsia="BiauKai" w:hint="eastAsia"/>
          <w:sz w:val="40"/>
          <w:szCs w:val="40"/>
        </w:rPr>
        <w:t>2013-2014</w:t>
      </w:r>
      <w:r w:rsidR="006A27C4">
        <w:rPr>
          <w:rFonts w:ascii="BiauKai" w:eastAsia="BiauKai" w:hint="eastAsia"/>
          <w:sz w:val="40"/>
          <w:szCs w:val="40"/>
        </w:rPr>
        <w:t>年度下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D3DF8F5" w14:textId="50681B8C" w:rsidR="00983832" w:rsidRDefault="002E3BF7" w:rsidP="00983832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40"/>
          <w:szCs w:val="40"/>
        </w:rPr>
        <w:t xml:space="preserve">         </w:t>
      </w:r>
      <w:r w:rsidR="00983832" w:rsidRPr="00757C2A">
        <w:rPr>
          <w:rFonts w:ascii="BiauKai" w:eastAsia="BiauKai" w:hint="eastAsia"/>
          <w:sz w:val="28"/>
          <w:szCs w:val="28"/>
        </w:rPr>
        <w:t>Y</w:t>
      </w:r>
      <w:r w:rsidR="00983832">
        <w:rPr>
          <w:rFonts w:ascii="BiauKai" w:eastAsia="BiauKai" w:hint="eastAsia"/>
          <w:sz w:val="28"/>
          <w:szCs w:val="28"/>
        </w:rPr>
        <w:t>6</w:t>
      </w:r>
      <w:r w:rsidR="00983832" w:rsidRPr="00757C2A">
        <w:rPr>
          <w:rFonts w:ascii="BiauKai" w:eastAsia="BiauKai" w:hint="eastAsia"/>
          <w:sz w:val="28"/>
          <w:szCs w:val="28"/>
        </w:rPr>
        <w:t xml:space="preserve">  第</w:t>
      </w:r>
      <w:r w:rsidR="00983832">
        <w:rPr>
          <w:rFonts w:ascii="BiauKai" w:eastAsia="BiauKai" w:hint="eastAsia"/>
          <w:sz w:val="28"/>
          <w:szCs w:val="28"/>
        </w:rPr>
        <w:t>四</w:t>
      </w:r>
      <w:r w:rsidR="00983832" w:rsidRPr="00757C2A">
        <w:rPr>
          <w:rFonts w:ascii="BiauKai" w:eastAsia="BiauKai" w:hint="eastAsia"/>
          <w:sz w:val="28"/>
          <w:szCs w:val="28"/>
        </w:rPr>
        <w:t>次評估</w:t>
      </w:r>
      <w:r w:rsidR="00AF6CBE">
        <w:rPr>
          <w:rFonts w:ascii="BiauKai" w:eastAsia="BiauKai" w:hint="eastAsia"/>
          <w:sz w:val="28"/>
          <w:szCs w:val="28"/>
        </w:rPr>
        <w:t>通知</w:t>
      </w:r>
    </w:p>
    <w:p w14:paraId="02433B31" w14:textId="54865A78" w:rsidR="00983832" w:rsidRDefault="00983832" w:rsidP="00983832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 </w:t>
      </w:r>
      <w:r w:rsidR="002E3BF7">
        <w:rPr>
          <w:rFonts w:ascii="BiauKai" w:eastAsia="BiauKai" w:hint="eastAsia"/>
          <w:sz w:val="28"/>
          <w:szCs w:val="28"/>
        </w:rPr>
        <w:t xml:space="preserve">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68427E19" w14:textId="72F4A38A" w:rsidR="00983832" w:rsidRPr="007B4585" w:rsidRDefault="002E3BF7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83832" w:rsidRPr="007B4585">
        <w:rPr>
          <w:rFonts w:ascii="BiauKai" w:eastAsia="BiauKai" w:hint="eastAsia"/>
          <w:sz w:val="24"/>
          <w:szCs w:val="24"/>
        </w:rPr>
        <w:t>任教老師：</w:t>
      </w:r>
      <w:r w:rsidR="00983832">
        <w:rPr>
          <w:rFonts w:ascii="BiauKai" w:eastAsia="BiauKai" w:hint="eastAsia"/>
          <w:sz w:val="24"/>
          <w:szCs w:val="24"/>
        </w:rPr>
        <w:t>陳</w:t>
      </w:r>
      <w:r w:rsidR="000A73D5">
        <w:rPr>
          <w:rFonts w:ascii="BiauKai" w:eastAsia="BiauKai" w:hint="eastAsia"/>
          <w:sz w:val="24"/>
          <w:szCs w:val="24"/>
        </w:rPr>
        <w:t>老師、石</w:t>
      </w:r>
      <w:r w:rsidR="00983832" w:rsidRPr="007B4585">
        <w:rPr>
          <w:rFonts w:ascii="BiauKai" w:eastAsia="BiauKai" w:hint="eastAsia"/>
          <w:sz w:val="24"/>
          <w:szCs w:val="24"/>
        </w:rPr>
        <w:t>老師、林老師</w:t>
      </w:r>
      <w:r w:rsidR="000A73D5">
        <w:rPr>
          <w:rFonts w:ascii="BiauKai" w:eastAsia="BiauKai" w:hint="eastAsia"/>
          <w:sz w:val="24"/>
          <w:szCs w:val="24"/>
        </w:rPr>
        <w:t>、羅老師、何老師、曹老師</w:t>
      </w:r>
    </w:p>
    <w:p w14:paraId="59EC60DF" w14:textId="5F334B12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0A73D5">
        <w:rPr>
          <w:rFonts w:ascii="BiauKai" w:eastAsia="BiauKai" w:hint="eastAsia"/>
          <w:sz w:val="24"/>
          <w:szCs w:val="24"/>
        </w:rPr>
        <w:t>通知日期：二零一四</w:t>
      </w:r>
      <w:r>
        <w:rPr>
          <w:rFonts w:ascii="BiauKai" w:eastAsia="BiauKai" w:hint="eastAsia"/>
          <w:sz w:val="24"/>
          <w:szCs w:val="24"/>
        </w:rPr>
        <w:t>年三</w:t>
      </w:r>
      <w:r w:rsidRPr="007B4585">
        <w:rPr>
          <w:rFonts w:ascii="BiauKai" w:eastAsia="BiauKai" w:hint="eastAsia"/>
          <w:sz w:val="24"/>
          <w:szCs w:val="24"/>
        </w:rPr>
        <w:t>月</w:t>
      </w:r>
      <w:r w:rsidR="000A73D5">
        <w:rPr>
          <w:rFonts w:ascii="BiauKai" w:eastAsia="BiauKai" w:hint="eastAsia"/>
          <w:sz w:val="24"/>
          <w:szCs w:val="24"/>
        </w:rPr>
        <w:t>十五</w:t>
      </w:r>
      <w:r w:rsidRPr="007B4585">
        <w:rPr>
          <w:rFonts w:ascii="BiauKai" w:eastAsia="BiauKai" w:hint="eastAsia"/>
          <w:sz w:val="24"/>
          <w:szCs w:val="24"/>
        </w:rPr>
        <w:t xml:space="preserve">日     </w:t>
      </w:r>
    </w:p>
    <w:p w14:paraId="5C4D290C" w14:textId="4D174E0B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CA1CF1">
        <w:rPr>
          <w:rFonts w:ascii="BiauKai" w:eastAsia="BiauKai" w:hint="eastAsia"/>
          <w:sz w:val="24"/>
          <w:szCs w:val="24"/>
        </w:rPr>
        <w:t>評估日期：二零一四</w:t>
      </w:r>
      <w:r w:rsidRPr="007B4585">
        <w:rPr>
          <w:rFonts w:ascii="BiauKai" w:eastAsia="BiauKai" w:hint="eastAsia"/>
          <w:sz w:val="24"/>
          <w:szCs w:val="24"/>
        </w:rPr>
        <w:t>年</w:t>
      </w:r>
      <w:r>
        <w:rPr>
          <w:rFonts w:ascii="BiauKai" w:eastAsia="BiauKai" w:hint="eastAsia"/>
          <w:sz w:val="24"/>
          <w:szCs w:val="24"/>
        </w:rPr>
        <w:t>三</w:t>
      </w:r>
      <w:r w:rsidRPr="007B4585">
        <w:rPr>
          <w:rFonts w:ascii="BiauKai" w:eastAsia="BiauKai" w:hint="eastAsia"/>
          <w:sz w:val="24"/>
          <w:szCs w:val="24"/>
        </w:rPr>
        <w:t>月</w:t>
      </w:r>
      <w:r w:rsidR="002E3BF7">
        <w:rPr>
          <w:rFonts w:ascii="BiauKai" w:eastAsia="BiauKai" w:hint="eastAsia"/>
          <w:sz w:val="24"/>
          <w:szCs w:val="24"/>
        </w:rPr>
        <w:t>二</w:t>
      </w:r>
      <w:r>
        <w:rPr>
          <w:rFonts w:ascii="BiauKai" w:eastAsia="BiauKai" w:hint="eastAsia"/>
          <w:sz w:val="24"/>
          <w:szCs w:val="24"/>
        </w:rPr>
        <w:t>十</w:t>
      </w:r>
      <w:r w:rsidR="000A73D5">
        <w:rPr>
          <w:rFonts w:ascii="BiauKai" w:eastAsia="BiauKai" w:hint="eastAsia"/>
          <w:sz w:val="24"/>
          <w:szCs w:val="24"/>
        </w:rPr>
        <w:t>四</w:t>
      </w:r>
      <w:r w:rsidR="00D45653">
        <w:rPr>
          <w:rFonts w:ascii="BiauKai" w:eastAsia="BiauKai" w:hint="eastAsia"/>
          <w:sz w:val="24"/>
          <w:szCs w:val="24"/>
        </w:rPr>
        <w:t>至</w:t>
      </w:r>
      <w:r w:rsidR="002E3BF7">
        <w:rPr>
          <w:rFonts w:ascii="BiauKai" w:eastAsia="BiauKai" w:hint="eastAsia"/>
          <w:sz w:val="24"/>
          <w:szCs w:val="24"/>
        </w:rPr>
        <w:t>二</w:t>
      </w:r>
      <w:r>
        <w:rPr>
          <w:rFonts w:ascii="BiauKai" w:eastAsia="BiauKai" w:hint="eastAsia"/>
          <w:sz w:val="24"/>
          <w:szCs w:val="24"/>
        </w:rPr>
        <w:t>十</w:t>
      </w:r>
      <w:r w:rsidR="000A73D5">
        <w:rPr>
          <w:rFonts w:ascii="BiauKai" w:eastAsia="BiauKai" w:hint="eastAsia"/>
          <w:sz w:val="24"/>
          <w:szCs w:val="24"/>
        </w:rPr>
        <w:t>八</w:t>
      </w:r>
      <w:r w:rsidRPr="007B4585">
        <w:rPr>
          <w:rFonts w:ascii="BiauKai" w:eastAsia="BiauKai" w:hint="eastAsia"/>
          <w:sz w:val="24"/>
          <w:szCs w:val="24"/>
        </w:rPr>
        <w:t>日</w:t>
      </w:r>
    </w:p>
    <w:p w14:paraId="172C89A1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>
        <w:rPr>
          <w:rFonts w:ascii="BiauKai" w:eastAsia="BiauKai" w:hint="eastAsia"/>
          <w:sz w:val="24"/>
          <w:szCs w:val="24"/>
        </w:rPr>
        <w:t>90</w:t>
      </w:r>
      <w:r w:rsidRPr="007B4585">
        <w:rPr>
          <w:rFonts w:ascii="BiauKai" w:eastAsia="BiauKai" w:hint="eastAsia"/>
          <w:sz w:val="24"/>
          <w:szCs w:val="24"/>
        </w:rPr>
        <w:t xml:space="preserve">分鐘    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22A897EB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</w:p>
    <w:p w14:paraId="38D8CF37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 w:rsidRPr="007B4585">
        <w:rPr>
          <w:rFonts w:ascii="BiauKai" w:eastAsia="BiauKai" w:hint="eastAsia"/>
          <w:sz w:val="24"/>
          <w:szCs w:val="24"/>
          <w:u w:val="single"/>
        </w:rPr>
        <w:t>Y</w:t>
      </w:r>
      <w:r>
        <w:rPr>
          <w:rFonts w:ascii="BiauKai" w:eastAsia="BiauKai" w:hint="eastAsia"/>
          <w:sz w:val="24"/>
          <w:szCs w:val="24"/>
          <w:u w:val="single"/>
        </w:rPr>
        <w:t>6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70923756" w14:textId="77777777" w:rsidR="00983832" w:rsidRPr="007B4585" w:rsidRDefault="00983832" w:rsidP="00983832">
      <w:pPr>
        <w:ind w:right="360"/>
        <w:rPr>
          <w:rFonts w:ascii="BiauKai" w:eastAsia="BiauKai"/>
          <w:sz w:val="24"/>
          <w:szCs w:val="24"/>
        </w:rPr>
      </w:pPr>
    </w:p>
    <w:p w14:paraId="3461CD96" w14:textId="35BC8213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是次評估將評核標準A、</w:t>
      </w:r>
      <w:r>
        <w:rPr>
          <w:rFonts w:ascii="BiauKai" w:eastAsia="BiauKai" w:hint="eastAsia"/>
          <w:sz w:val="24"/>
          <w:szCs w:val="24"/>
        </w:rPr>
        <w:t>C</w:t>
      </w:r>
      <w:r w:rsidR="00CA1CF1">
        <w:rPr>
          <w:rFonts w:ascii="BiauKai" w:eastAsia="BiauKai" w:hint="eastAsia"/>
          <w:sz w:val="24"/>
          <w:szCs w:val="24"/>
        </w:rPr>
        <w:t>兩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837"/>
        <w:gridCol w:w="1444"/>
      </w:tblGrid>
      <w:tr w:rsidR="00983832" w:rsidRPr="007B4585" w14:paraId="67AF1F39" w14:textId="77777777" w:rsidTr="002E3BF7">
        <w:trPr>
          <w:trHeight w:val="967"/>
        </w:trPr>
        <w:tc>
          <w:tcPr>
            <w:tcW w:w="1243" w:type="dxa"/>
            <w:shd w:val="clear" w:color="auto" w:fill="auto"/>
          </w:tcPr>
          <w:p w14:paraId="7D170CB8" w14:textId="2ED4FF88" w:rsidR="00983832" w:rsidRPr="007B4585" w:rsidRDefault="002E3BF7" w:rsidP="002E3BF7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 xml:space="preserve"> </w:t>
            </w:r>
            <w:r w:rsidR="00983832"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784FF9FC" w14:textId="77777777" w:rsidR="00983832" w:rsidRPr="007B4585" w:rsidRDefault="00983832" w:rsidP="0023377F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4A325D47" w14:textId="7DBC95FC" w:rsidR="00983832" w:rsidRPr="001C0848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4391D976" w14:textId="21F80A3C" w:rsidR="00983832" w:rsidRPr="00730C27" w:rsidRDefault="00983832" w:rsidP="0023377F">
            <w:pPr>
              <w:snapToGrid w:val="0"/>
              <w:spacing w:before="120"/>
              <w:ind w:right="360"/>
              <w:rPr>
                <w:rFonts w:ascii="BiauKai" w:eastAsia="BiauKai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2E3BF7">
              <w:rPr>
                <w:rFonts w:ascii="BiauKai" w:eastAsia="BiauKai" w:hint="eastAsia"/>
                <w:sz w:val="24"/>
                <w:szCs w:val="24"/>
              </w:rPr>
              <w:t>能</w:t>
            </w:r>
            <w:r w:rsidR="001C0848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援引</w:t>
            </w:r>
            <w:r>
              <w:rPr>
                <w:rFonts w:ascii="BiauKai" w:eastAsia="BiauKai" w:cs="SimSun" w:hint="eastAsia"/>
                <w:color w:val="000000"/>
                <w:sz w:val="24"/>
                <w:szCs w:val="24"/>
              </w:rPr>
              <w:t>細節</w:t>
            </w:r>
            <w:r w:rsidR="00CA1CF1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及相關文章內容</w:t>
            </w:r>
            <w:r>
              <w:rPr>
                <w:rFonts w:ascii="BiauKai" w:eastAsia="BiauKai" w:cs="SimSun" w:hint="eastAsia"/>
                <w:color w:val="000000"/>
                <w:sz w:val="24"/>
                <w:szCs w:val="24"/>
              </w:rPr>
              <w:t>作說明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14:paraId="4D506307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</w:p>
          <w:p w14:paraId="1FF3D13F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983832" w:rsidRPr="007B4585" w14:paraId="6230EBD7" w14:textId="77777777" w:rsidTr="0023377F">
        <w:tc>
          <w:tcPr>
            <w:tcW w:w="1243" w:type="dxa"/>
            <w:shd w:val="clear" w:color="auto" w:fill="auto"/>
          </w:tcPr>
          <w:p w14:paraId="2A54C346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10D41D7D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文體和語言技巧</w:t>
            </w:r>
          </w:p>
        </w:tc>
        <w:tc>
          <w:tcPr>
            <w:tcW w:w="6837" w:type="dxa"/>
            <w:shd w:val="clear" w:color="auto" w:fill="auto"/>
          </w:tcPr>
          <w:p w14:paraId="347BFBB5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13742A8B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444" w:type="dxa"/>
            <w:shd w:val="clear" w:color="auto" w:fill="auto"/>
          </w:tcPr>
          <w:p w14:paraId="6A90DD87" w14:textId="77777777" w:rsidR="00983832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528F6560" w14:textId="77777777" w:rsidR="00983832" w:rsidRPr="007B4585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09D47A64" w14:textId="77777777" w:rsidR="00983832" w:rsidRDefault="00983832" w:rsidP="00983832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3767F54B" w14:textId="77777777" w:rsidR="00983832" w:rsidRPr="007B4585" w:rsidRDefault="00983832" w:rsidP="00983832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25B8EBE9" w14:textId="4EE48BD2" w:rsidR="005C3699" w:rsidRPr="005C3699" w:rsidRDefault="00983832" w:rsidP="005C3699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認真審題，寫作內容必須回應題目要求。</w:t>
      </w:r>
    </w:p>
    <w:p w14:paraId="3AFB1F17" w14:textId="5846C89D" w:rsidR="005C3699" w:rsidRDefault="005C3699" w:rsidP="005C3699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</w:rPr>
        <w:t>能援引</w:t>
      </w:r>
      <w:r w:rsidR="002E3BF7">
        <w:rPr>
          <w:rFonts w:ascii="BiauKai" w:eastAsia="BiauKai" w:hAnsi="細明體" w:hint="eastAsia"/>
          <w:bCs/>
        </w:rPr>
        <w:t>課文</w:t>
      </w:r>
      <w:r>
        <w:rPr>
          <w:rFonts w:ascii="BiauKai" w:eastAsia="BiauKai" w:hAnsi="細明體" w:hint="eastAsia"/>
          <w:bCs/>
        </w:rPr>
        <w:t>內容</w:t>
      </w:r>
      <w:r w:rsidR="002E3BF7">
        <w:rPr>
          <w:rFonts w:ascii="BiauKai" w:eastAsia="BiauKai" w:hAnsi="細明體" w:hint="eastAsia"/>
          <w:bCs/>
        </w:rPr>
        <w:t>或典型事例及名言</w:t>
      </w:r>
      <w:r>
        <w:rPr>
          <w:rFonts w:ascii="BiauKai" w:eastAsia="BiauKai" w:hAnsi="細明體" w:hint="eastAsia"/>
          <w:bCs/>
        </w:rPr>
        <w:t>以支持自己的看法</w:t>
      </w:r>
      <w:r w:rsidR="002C57A7">
        <w:rPr>
          <w:rFonts w:ascii="BiauKai" w:eastAsia="BiauKai" w:hAnsi="細明體" w:hint="eastAsia"/>
          <w:bCs/>
        </w:rPr>
        <w:t>者</w:t>
      </w:r>
      <w:r>
        <w:rPr>
          <w:rFonts w:ascii="BiauKai" w:eastAsia="BiauKai" w:hAnsi="細明體" w:hint="eastAsia"/>
          <w:bCs/>
        </w:rPr>
        <w:t>為佳。</w:t>
      </w:r>
    </w:p>
    <w:p w14:paraId="52CB2B41" w14:textId="690F015D" w:rsidR="00983832" w:rsidRDefault="00983832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字數不少於300字（包括標點符號）。</w:t>
      </w:r>
    </w:p>
    <w:p w14:paraId="0D38F265" w14:textId="33202DC2" w:rsidR="00627100" w:rsidRDefault="00627100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</w:rPr>
        <w:t>題目自擬</w:t>
      </w:r>
      <w:r w:rsidR="00FF3F10">
        <w:rPr>
          <w:rFonts w:ascii="BiauKai" w:eastAsia="BiauKai" w:hAnsi="細明體" w:hint="eastAsia"/>
          <w:bCs/>
        </w:rPr>
        <w:t>。</w:t>
      </w:r>
    </w:p>
    <w:p w14:paraId="5426A093" w14:textId="74883607" w:rsidR="0099479D" w:rsidRPr="005C3699" w:rsidRDefault="0099479D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</w:rPr>
        <w:t>考試期間，學生一概不得參考任何資料（中文字典除外）</w:t>
      </w:r>
      <w:r w:rsidR="00FF3F10">
        <w:rPr>
          <w:rFonts w:ascii="BiauKai" w:eastAsia="BiauKai" w:hAnsi="細明體" w:hint="eastAsia"/>
          <w:bCs/>
        </w:rPr>
        <w:t>。</w:t>
      </w:r>
    </w:p>
    <w:p w14:paraId="63EF3B91" w14:textId="77777777" w:rsidR="00983832" w:rsidRPr="007B4585" w:rsidRDefault="00983832" w:rsidP="00983832">
      <w:pPr>
        <w:rPr>
          <w:rFonts w:ascii="BiauKai" w:eastAsia="BiauKai" w:hAnsi="Courier New"/>
          <w:b/>
          <w:sz w:val="24"/>
          <w:szCs w:val="24"/>
        </w:rPr>
      </w:pPr>
    </w:p>
    <w:p w14:paraId="6BCD1725" w14:textId="5C5264ED" w:rsidR="00983832" w:rsidRPr="002E0F67" w:rsidRDefault="00627100" w:rsidP="00FF3F10">
      <w:pPr>
        <w:tabs>
          <w:tab w:val="left" w:pos="6643"/>
        </w:tabs>
        <w:rPr>
          <w:rFonts w:ascii="BiauKai" w:eastAsia="BiauKai" w:hAnsi="Courier New"/>
          <w:sz w:val="24"/>
          <w:szCs w:val="24"/>
        </w:rPr>
      </w:pPr>
      <w:r>
        <w:rPr>
          <w:rFonts w:ascii="BiauKai" w:eastAsia="BiauKai" w:hAnsi="Courier New" w:hint="eastAsia"/>
          <w:sz w:val="24"/>
          <w:szCs w:val="24"/>
        </w:rPr>
        <w:t>要求</w:t>
      </w:r>
      <w:r w:rsidR="00983832" w:rsidRPr="002E0F67">
        <w:rPr>
          <w:rFonts w:ascii="BiauKai" w:eastAsia="BiauKai" w:hAnsi="Courier New" w:hint="eastAsia"/>
          <w:sz w:val="24"/>
          <w:szCs w:val="24"/>
        </w:rPr>
        <w:t>：</w:t>
      </w:r>
      <w:r w:rsidR="00FF3F10">
        <w:rPr>
          <w:rFonts w:ascii="BiauKai" w:eastAsia="BiauKai" w:hAnsi="Courier New"/>
          <w:sz w:val="24"/>
          <w:szCs w:val="24"/>
        </w:rPr>
        <w:tab/>
      </w:r>
    </w:p>
    <w:p w14:paraId="35FDCEBE" w14:textId="053A7A68" w:rsidR="00983832" w:rsidRDefault="00353D5E" w:rsidP="00983832">
      <w:pPr>
        <w:rPr>
          <w:rFonts w:ascii="BiauKai" w:eastAsia="BiauKai" w:hAnsi="Courier New"/>
          <w:sz w:val="24"/>
          <w:szCs w:val="24"/>
        </w:rPr>
      </w:pPr>
      <w:r>
        <w:rPr>
          <w:rFonts w:ascii="BiauKai" w:eastAsia="BiauKai" w:hAnsi="Courier New" w:hint="eastAsia"/>
          <w:sz w:val="24"/>
          <w:szCs w:val="24"/>
        </w:rPr>
        <w:t>在古文單元中，我們學習了很多關於古人待人處事的方法和</w:t>
      </w:r>
      <w:r w:rsidR="00625449">
        <w:rPr>
          <w:rFonts w:ascii="BiauKai" w:eastAsia="BiauKai" w:hAnsi="Courier New" w:hint="eastAsia"/>
          <w:sz w:val="24"/>
          <w:szCs w:val="24"/>
        </w:rPr>
        <w:t>原則</w:t>
      </w:r>
      <w:r w:rsidR="000A73D5">
        <w:rPr>
          <w:rFonts w:ascii="BiauKai" w:eastAsia="BiauKai" w:hAnsi="Courier New" w:hint="eastAsia"/>
          <w:sz w:val="24"/>
          <w:szCs w:val="24"/>
        </w:rPr>
        <w:t>，也討論過幾位古代歷史人物的</w:t>
      </w:r>
      <w:r>
        <w:rPr>
          <w:rFonts w:ascii="BiauKai" w:eastAsia="BiauKai" w:hAnsi="Courier New" w:hint="eastAsia"/>
          <w:sz w:val="24"/>
          <w:szCs w:val="24"/>
        </w:rPr>
        <w:t>生平</w:t>
      </w:r>
      <w:r w:rsidR="000A73D5">
        <w:rPr>
          <w:rFonts w:ascii="BiauKai" w:eastAsia="BiauKai" w:hAnsi="Courier New" w:hint="eastAsia"/>
          <w:sz w:val="24"/>
          <w:szCs w:val="24"/>
        </w:rPr>
        <w:t>事跡</w:t>
      </w:r>
      <w:r w:rsidR="00625449">
        <w:rPr>
          <w:rFonts w:ascii="BiauKai" w:eastAsia="BiauKai" w:hAnsi="Courier New" w:hint="eastAsia"/>
          <w:sz w:val="24"/>
          <w:szCs w:val="24"/>
        </w:rPr>
        <w:t>。試根據所學，</w:t>
      </w:r>
      <w:r w:rsidR="00FF3F10">
        <w:rPr>
          <w:rFonts w:ascii="BiauKai" w:eastAsia="BiauKai" w:hAnsi="Courier New" w:hint="eastAsia"/>
          <w:sz w:val="24"/>
          <w:szCs w:val="24"/>
        </w:rPr>
        <w:t>寫一封信給</w:t>
      </w:r>
      <w:r>
        <w:rPr>
          <w:rFonts w:ascii="BiauKai" w:eastAsia="BiauKai" w:hAnsi="Courier New" w:hint="eastAsia"/>
          <w:sz w:val="24"/>
          <w:szCs w:val="24"/>
        </w:rPr>
        <w:t>課文</w:t>
      </w:r>
      <w:r w:rsidR="000A73D5">
        <w:rPr>
          <w:rFonts w:ascii="BiauKai" w:eastAsia="BiauKai" w:hAnsi="Courier New" w:hint="eastAsia"/>
          <w:sz w:val="24"/>
          <w:szCs w:val="24"/>
        </w:rPr>
        <w:t>中的</w:t>
      </w:r>
      <w:r w:rsidR="00FF3F10">
        <w:rPr>
          <w:rFonts w:ascii="BiauKai" w:eastAsia="BiauKai" w:hAnsi="Courier New" w:hint="eastAsia"/>
          <w:b/>
          <w:sz w:val="24"/>
          <w:szCs w:val="24"/>
          <w:u w:val="single"/>
        </w:rPr>
        <w:t>一位作者或</w:t>
      </w:r>
      <w:r w:rsidR="007E14E5" w:rsidRPr="007E14E5">
        <w:rPr>
          <w:rFonts w:ascii="BiauKai" w:eastAsia="BiauKai" w:hAnsi="Courier New" w:hint="eastAsia"/>
          <w:b/>
          <w:sz w:val="24"/>
          <w:szCs w:val="24"/>
          <w:u w:val="single"/>
        </w:rPr>
        <w:t>一位</w:t>
      </w:r>
      <w:r w:rsidR="0099479D" w:rsidRPr="007E14E5">
        <w:rPr>
          <w:rFonts w:ascii="BiauKai" w:eastAsia="BiauKai" w:hAnsi="Courier New" w:hint="eastAsia"/>
          <w:b/>
          <w:sz w:val="24"/>
          <w:szCs w:val="24"/>
          <w:u w:val="single"/>
        </w:rPr>
        <w:t>歷史人物</w:t>
      </w:r>
      <w:r w:rsidR="002E3BF7">
        <w:rPr>
          <w:rFonts w:ascii="BiauKai" w:eastAsia="BiauKai" w:hAnsi="Courier New" w:hint="eastAsia"/>
          <w:sz w:val="24"/>
          <w:szCs w:val="24"/>
        </w:rPr>
        <w:t>，</w:t>
      </w:r>
      <w:r w:rsidR="006D5405">
        <w:rPr>
          <w:rFonts w:ascii="BiauKai" w:eastAsia="BiauKai" w:hAnsi="Courier New" w:hint="eastAsia"/>
          <w:sz w:val="24"/>
          <w:szCs w:val="24"/>
        </w:rPr>
        <w:t>向他介紹你最喜歡</w:t>
      </w:r>
      <w:r w:rsidR="0099479D">
        <w:rPr>
          <w:rFonts w:ascii="BiauKai" w:eastAsia="BiauKai" w:hAnsi="Courier New" w:hint="eastAsia"/>
          <w:sz w:val="24"/>
          <w:szCs w:val="24"/>
        </w:rPr>
        <w:t>的一則座右銘</w:t>
      </w:r>
      <w:r w:rsidR="0023377F">
        <w:rPr>
          <w:rFonts w:ascii="BiauKai" w:eastAsia="BiauKai" w:hAnsi="Courier New" w:hint="eastAsia"/>
          <w:sz w:val="24"/>
          <w:szCs w:val="24"/>
        </w:rPr>
        <w:t>，</w:t>
      </w:r>
      <w:r w:rsidR="00FF3F10">
        <w:rPr>
          <w:rFonts w:ascii="BiauKai" w:eastAsia="BiauKai" w:hAnsi="Courier New" w:hint="eastAsia"/>
          <w:sz w:val="24"/>
          <w:szCs w:val="24"/>
        </w:rPr>
        <w:t>跟他分享你</w:t>
      </w:r>
      <w:r w:rsidR="004728A4">
        <w:rPr>
          <w:rFonts w:ascii="BiauKai" w:eastAsia="BiauKai" w:hAnsi="Courier New" w:hint="eastAsia"/>
          <w:sz w:val="24"/>
          <w:szCs w:val="24"/>
        </w:rPr>
        <w:t>處事待人</w:t>
      </w:r>
      <w:r w:rsidR="00FF3F10">
        <w:rPr>
          <w:rFonts w:ascii="BiauKai" w:eastAsia="BiauKai" w:hAnsi="Courier New" w:hint="eastAsia"/>
          <w:sz w:val="24"/>
          <w:szCs w:val="24"/>
        </w:rPr>
        <w:t>的</w:t>
      </w:r>
      <w:r w:rsidR="000553D0">
        <w:rPr>
          <w:rFonts w:ascii="BiauKai" w:eastAsia="BiauKai" w:hAnsi="Courier New" w:hint="eastAsia"/>
          <w:sz w:val="24"/>
          <w:szCs w:val="24"/>
        </w:rPr>
        <w:t>態度和心得</w:t>
      </w:r>
      <w:r w:rsidR="00983832" w:rsidRPr="00730C27">
        <w:rPr>
          <w:rFonts w:ascii="BiauKai" w:eastAsia="BiauKai" w:hAnsi="Courier New" w:hint="eastAsia"/>
          <w:sz w:val="24"/>
          <w:szCs w:val="24"/>
        </w:rPr>
        <w:t>。</w:t>
      </w:r>
    </w:p>
    <w:p w14:paraId="347C49CF" w14:textId="77777777" w:rsidR="008C3575" w:rsidRDefault="008C3575" w:rsidP="00983832">
      <w:pPr>
        <w:rPr>
          <w:b/>
          <w:bCs/>
        </w:rPr>
      </w:pPr>
    </w:p>
    <w:p w14:paraId="37A36D50" w14:textId="77777777" w:rsidR="00625449" w:rsidRDefault="00625449" w:rsidP="00983832">
      <w:pPr>
        <w:rPr>
          <w:b/>
          <w:bCs/>
        </w:rPr>
      </w:pPr>
    </w:p>
    <w:p w14:paraId="13A5729A" w14:textId="77777777" w:rsidR="00625449" w:rsidRDefault="00625449" w:rsidP="00983832">
      <w:pPr>
        <w:rPr>
          <w:b/>
          <w:bCs/>
        </w:rPr>
        <w:sectPr w:rsidR="006254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1313C812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8972ED">
        <w:rPr>
          <w:rFonts w:eastAsia="SimSun" w:hint="eastAsia"/>
          <w:b/>
          <w:bCs/>
          <w:color w:val="000000"/>
          <w:sz w:val="24"/>
          <w:szCs w:val="24"/>
        </w:rPr>
        <w:t>六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231907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231907">
              <w:rPr>
                <w:rFonts w:hint="eastAsia"/>
                <w:sz w:val="18"/>
                <w:szCs w:val="18"/>
              </w:rPr>
              <w:t xml:space="preserve">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231907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cs="SimHei"/>
                <w:color w:val="000000"/>
                <w:sz w:val="18"/>
                <w:szCs w:val="18"/>
                <w:lang w:eastAsia="zh-TW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或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5D5A73A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78EF0432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  <w:r w:rsidR="008972ED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6788E9E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231907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231907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22620CD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77777777" w:rsidR="00895BE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699B309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231907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0480F212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F899D3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通常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</w:p>
        </w:tc>
        <w:tc>
          <w:tcPr>
            <w:tcW w:w="567" w:type="dxa"/>
          </w:tcPr>
          <w:p w14:paraId="4C12053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231907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C9D541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231907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58E3E62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231907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6B780A7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231907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231907">
              <w:rPr>
                <w:rFonts w:ascii="SimSun" w:cs="SimSun" w:hint="eastAsia"/>
                <w:sz w:val="18"/>
                <w:szCs w:val="18"/>
              </w:rPr>
              <w:t>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7D3B3D2F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75E59D7B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4728A4" w:rsidRDefault="004728A4" w:rsidP="009101C3">
      <w:r>
        <w:separator/>
      </w:r>
    </w:p>
  </w:endnote>
  <w:endnote w:type="continuationSeparator" w:id="0">
    <w:p w14:paraId="0F79B84C" w14:textId="77777777" w:rsidR="004728A4" w:rsidRDefault="004728A4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4728A4" w:rsidRDefault="004728A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4728A4" w:rsidRDefault="004728A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4728A4" w:rsidRDefault="004728A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4728A4" w:rsidRDefault="004728A4" w:rsidP="009101C3">
      <w:r>
        <w:separator/>
      </w:r>
    </w:p>
  </w:footnote>
  <w:footnote w:type="continuationSeparator" w:id="0">
    <w:p w14:paraId="61CBC19D" w14:textId="77777777" w:rsidR="004728A4" w:rsidRDefault="004728A4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4728A4" w:rsidRDefault="004728A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4728A4" w:rsidRDefault="004728A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4728A4" w:rsidRDefault="004728A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30D472ED"/>
    <w:multiLevelType w:val="hybridMultilevel"/>
    <w:tmpl w:val="8ED4F290"/>
    <w:lvl w:ilvl="0" w:tplc="18443A30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4066B"/>
    <w:rsid w:val="000553D0"/>
    <w:rsid w:val="00055427"/>
    <w:rsid w:val="00065727"/>
    <w:rsid w:val="000A4F4E"/>
    <w:rsid w:val="000A73D5"/>
    <w:rsid w:val="000D047D"/>
    <w:rsid w:val="001039BC"/>
    <w:rsid w:val="001825E4"/>
    <w:rsid w:val="001B0B91"/>
    <w:rsid w:val="001C0848"/>
    <w:rsid w:val="002035EC"/>
    <w:rsid w:val="002035F9"/>
    <w:rsid w:val="00231907"/>
    <w:rsid w:val="0023377F"/>
    <w:rsid w:val="002642FA"/>
    <w:rsid w:val="002A6A22"/>
    <w:rsid w:val="002A7332"/>
    <w:rsid w:val="002B2446"/>
    <w:rsid w:val="002C55FF"/>
    <w:rsid w:val="002C57A7"/>
    <w:rsid w:val="002D6F45"/>
    <w:rsid w:val="002E3BF7"/>
    <w:rsid w:val="003140E1"/>
    <w:rsid w:val="00324713"/>
    <w:rsid w:val="00353D5E"/>
    <w:rsid w:val="00354ECF"/>
    <w:rsid w:val="00370E1A"/>
    <w:rsid w:val="003B1CF2"/>
    <w:rsid w:val="003B7271"/>
    <w:rsid w:val="003C2959"/>
    <w:rsid w:val="003D52B2"/>
    <w:rsid w:val="00425E79"/>
    <w:rsid w:val="0044126B"/>
    <w:rsid w:val="00470F5B"/>
    <w:rsid w:val="004728A4"/>
    <w:rsid w:val="004A1E2B"/>
    <w:rsid w:val="004D0269"/>
    <w:rsid w:val="005028AB"/>
    <w:rsid w:val="005C3699"/>
    <w:rsid w:val="005D7514"/>
    <w:rsid w:val="005E3232"/>
    <w:rsid w:val="005E61D2"/>
    <w:rsid w:val="00625449"/>
    <w:rsid w:val="00627100"/>
    <w:rsid w:val="006570C8"/>
    <w:rsid w:val="00662E9C"/>
    <w:rsid w:val="00665EBE"/>
    <w:rsid w:val="00665FAE"/>
    <w:rsid w:val="0067244D"/>
    <w:rsid w:val="00694A4F"/>
    <w:rsid w:val="006A27C4"/>
    <w:rsid w:val="006C697B"/>
    <w:rsid w:val="006D0776"/>
    <w:rsid w:val="006D2CD2"/>
    <w:rsid w:val="006D5405"/>
    <w:rsid w:val="00714630"/>
    <w:rsid w:val="0071465A"/>
    <w:rsid w:val="00744869"/>
    <w:rsid w:val="00757C2A"/>
    <w:rsid w:val="0079218E"/>
    <w:rsid w:val="007B4585"/>
    <w:rsid w:val="007D443C"/>
    <w:rsid w:val="007E14E5"/>
    <w:rsid w:val="007E458D"/>
    <w:rsid w:val="007F31B5"/>
    <w:rsid w:val="00876425"/>
    <w:rsid w:val="008866F1"/>
    <w:rsid w:val="00895BEB"/>
    <w:rsid w:val="008972ED"/>
    <w:rsid w:val="008A35CC"/>
    <w:rsid w:val="008B4739"/>
    <w:rsid w:val="008C3575"/>
    <w:rsid w:val="009063B9"/>
    <w:rsid w:val="009101C3"/>
    <w:rsid w:val="00953A7D"/>
    <w:rsid w:val="00983832"/>
    <w:rsid w:val="0099479D"/>
    <w:rsid w:val="0099746B"/>
    <w:rsid w:val="009B1893"/>
    <w:rsid w:val="00A07E06"/>
    <w:rsid w:val="00A14515"/>
    <w:rsid w:val="00A20C0F"/>
    <w:rsid w:val="00A32910"/>
    <w:rsid w:val="00A5270A"/>
    <w:rsid w:val="00A65BF0"/>
    <w:rsid w:val="00A71B7C"/>
    <w:rsid w:val="00A85705"/>
    <w:rsid w:val="00A90EA8"/>
    <w:rsid w:val="00A94DFD"/>
    <w:rsid w:val="00AA5918"/>
    <w:rsid w:val="00AD460C"/>
    <w:rsid w:val="00AE0443"/>
    <w:rsid w:val="00AE68FB"/>
    <w:rsid w:val="00AF6CBE"/>
    <w:rsid w:val="00B274E0"/>
    <w:rsid w:val="00C20EC3"/>
    <w:rsid w:val="00C270A3"/>
    <w:rsid w:val="00C405E3"/>
    <w:rsid w:val="00C5526B"/>
    <w:rsid w:val="00C701D0"/>
    <w:rsid w:val="00C76CF7"/>
    <w:rsid w:val="00C81161"/>
    <w:rsid w:val="00C83901"/>
    <w:rsid w:val="00C926AA"/>
    <w:rsid w:val="00CA1CF1"/>
    <w:rsid w:val="00CB1756"/>
    <w:rsid w:val="00CB38A7"/>
    <w:rsid w:val="00D30202"/>
    <w:rsid w:val="00D45653"/>
    <w:rsid w:val="00D6204A"/>
    <w:rsid w:val="00D836E9"/>
    <w:rsid w:val="00DA3260"/>
    <w:rsid w:val="00DB22FF"/>
    <w:rsid w:val="00DD2253"/>
    <w:rsid w:val="00E05401"/>
    <w:rsid w:val="00E151CA"/>
    <w:rsid w:val="00E16DE9"/>
    <w:rsid w:val="00E273DB"/>
    <w:rsid w:val="00E4723D"/>
    <w:rsid w:val="00E6586D"/>
    <w:rsid w:val="00ED02A0"/>
    <w:rsid w:val="00F00A9D"/>
    <w:rsid w:val="00F52CB9"/>
    <w:rsid w:val="00F664AB"/>
    <w:rsid w:val="00F7437C"/>
    <w:rsid w:val="00F8778F"/>
    <w:rsid w:val="00FD2D14"/>
    <w:rsid w:val="00FD2D7B"/>
    <w:rsid w:val="00FD398F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E54DD7-8E16-E44D-8BEF-3145560E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Macintosh Word</Application>
  <DocSecurity>0</DocSecurity>
  <Lines>16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2</cp:revision>
  <cp:lastPrinted>2013-03-13T01:36:00Z</cp:lastPrinted>
  <dcterms:created xsi:type="dcterms:W3CDTF">2014-03-20T00:30:00Z</dcterms:created>
  <dcterms:modified xsi:type="dcterms:W3CDTF">2014-03-20T00:30:00Z</dcterms:modified>
</cp:coreProperties>
</file>